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5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5265" w:rsidTr="007C5265">
        <w:tc>
          <w:tcPr>
            <w:tcW w:w="2394" w:type="dxa"/>
          </w:tcPr>
          <w:p w:rsidR="007C5265" w:rsidRPr="00FB473C" w:rsidRDefault="007C5265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#1</w:t>
            </w:r>
          </w:p>
        </w:tc>
        <w:tc>
          <w:tcPr>
            <w:tcW w:w="2394" w:type="dxa"/>
          </w:tcPr>
          <w:p w:rsidR="007C5265" w:rsidRPr="00FB473C" w:rsidRDefault="007C5265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#2</w:t>
            </w:r>
          </w:p>
        </w:tc>
        <w:tc>
          <w:tcPr>
            <w:tcW w:w="2394" w:type="dxa"/>
          </w:tcPr>
          <w:p w:rsidR="007C5265" w:rsidRPr="00FB473C" w:rsidRDefault="007C5265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#3</w:t>
            </w:r>
          </w:p>
        </w:tc>
        <w:tc>
          <w:tcPr>
            <w:tcW w:w="2394" w:type="dxa"/>
          </w:tcPr>
          <w:p w:rsidR="007C5265" w:rsidRPr="00FB473C" w:rsidRDefault="007C5265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#4</w:t>
            </w:r>
          </w:p>
        </w:tc>
      </w:tr>
      <w:tr w:rsidR="00FB473C" w:rsidTr="007C5265">
        <w:tc>
          <w:tcPr>
            <w:tcW w:w="2394" w:type="dxa"/>
          </w:tcPr>
          <w:p w:rsidR="00FB473C" w:rsidRPr="00FB473C" w:rsidRDefault="00FB473C" w:rsidP="007C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McDonald's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Honey Mustard Grilled </w:t>
            </w:r>
            <w:r w:rsidR="007C5265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Chicken </w:t>
            </w: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Snack Wrap and Snack-Size Fruit and Walnut Salad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(470 calories, 17g fat)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Together these "snacks" make a well-rounded meal: plenty of protein, heart-healthy unsaturated fat (thanks to the walnuts), plus a good source of iron and calcium.</w:t>
            </w:r>
          </w:p>
          <w:p w:rsidR="00FB473C" w:rsidRDefault="00FB473C" w:rsidP="007C5265"/>
        </w:tc>
        <w:tc>
          <w:tcPr>
            <w:tcW w:w="2394" w:type="dxa"/>
          </w:tcPr>
          <w:p w:rsidR="00FB473C" w:rsidRPr="00FB473C" w:rsidRDefault="00FB473C" w:rsidP="007C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Burger King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Hamburger and Value-Size Unsalted French Fries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(480 calories, 21g fat)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Follow BK's motto and "Have It Your Way." Order the basic burger without mayo and with extra lettuce and tomato to boost veggie servings. Ask for the </w:t>
            </w:r>
            <w:proofErr w:type="spellStart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french</w:t>
            </w:r>
            <w:proofErr w:type="spellEnd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fries unsalted and save 100mg of sodium.</w:t>
            </w:r>
          </w:p>
          <w:p w:rsidR="00FB473C" w:rsidRDefault="00FB473C" w:rsidP="007C5265"/>
        </w:tc>
        <w:tc>
          <w:tcPr>
            <w:tcW w:w="2394" w:type="dxa"/>
          </w:tcPr>
          <w:p w:rsidR="00FB473C" w:rsidRPr="00FB473C" w:rsidRDefault="00FB473C" w:rsidP="007C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Subway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6-inch Veggie </w:t>
            </w:r>
            <w:proofErr w:type="spellStart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Delite</w:t>
            </w:r>
            <w:proofErr w:type="spellEnd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Sub on Italian Bread, Subway Apple Slices, Small Bag of Baked Lay's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(385 calories, 4.5g fat)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This is the lowest-fat sub on the menu if you hold the cheese. But even with cheese, it has only about 7g—that's 75 percent less fat than their 6-inch Tuna or Spicy Italian subs.</w:t>
            </w:r>
          </w:p>
          <w:p w:rsidR="00FB473C" w:rsidRDefault="00FB473C" w:rsidP="007C5265"/>
        </w:tc>
        <w:tc>
          <w:tcPr>
            <w:tcW w:w="2394" w:type="dxa"/>
          </w:tcPr>
          <w:p w:rsidR="00FB473C" w:rsidRPr="00FB473C" w:rsidRDefault="00FB473C" w:rsidP="007C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Chick-fil-A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Char-Grilled Chicken Garden Salad with Honey-Roasted Sunflower Kernels &amp; Light Italian Dressing and Large Fruit Cup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(395 calories, 14g fat)</w:t>
            </w:r>
          </w:p>
          <w:p w:rsidR="00FB473C" w:rsidRPr="00FB473C" w:rsidRDefault="00FB473C" w:rsidP="007C5265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Loaded up with cheese and creamy dressings, a salad can do more damage than a cheeseburger. But this one starts at only 180 calories. Feel free to sprinkle on the sunflower kernels for some healthy fats (but skip the butter croutons). Bonus: The fruit cup delivers all your fruit servings for the day.</w:t>
            </w:r>
            <w:bookmarkStart w:id="0" w:name="_GoBack"/>
            <w:bookmarkEnd w:id="0"/>
          </w:p>
          <w:p w:rsidR="00FB473C" w:rsidRDefault="00FB473C" w:rsidP="007C5265"/>
        </w:tc>
      </w:tr>
    </w:tbl>
    <w:p w:rsidR="00D03795" w:rsidRPr="007C5265" w:rsidRDefault="007C5265" w:rsidP="007C5265">
      <w:pPr>
        <w:jc w:val="center"/>
        <w:rPr>
          <w:b/>
          <w:sz w:val="32"/>
        </w:rPr>
      </w:pPr>
      <w:r w:rsidRPr="007C5265">
        <w:rPr>
          <w:b/>
          <w:sz w:val="32"/>
        </w:rPr>
        <w:t>Class #2 (February 2</w:t>
      </w:r>
      <w:r w:rsidRPr="007C5265">
        <w:rPr>
          <w:b/>
          <w:sz w:val="32"/>
          <w:vertAlign w:val="superscript"/>
        </w:rPr>
        <w:t>nd</w:t>
      </w:r>
      <w:r w:rsidRPr="007C5265">
        <w:rPr>
          <w:b/>
          <w:sz w:val="32"/>
        </w:rPr>
        <w:t>)</w:t>
      </w:r>
    </w:p>
    <w:p w:rsidR="007C5265" w:rsidRDefault="007C5265" w:rsidP="007C5265">
      <w:pPr>
        <w:jc w:val="center"/>
        <w:rPr>
          <w:b/>
          <w:sz w:val="32"/>
        </w:rPr>
      </w:pPr>
      <w:r w:rsidRPr="007C5265">
        <w:rPr>
          <w:b/>
          <w:sz w:val="32"/>
        </w:rPr>
        <w:t>Fast Food Meals</w:t>
      </w:r>
    </w:p>
    <w:p w:rsidR="007C5265" w:rsidRPr="007C5265" w:rsidRDefault="007C5265" w:rsidP="007C5265">
      <w:pPr>
        <w:jc w:val="center"/>
        <w:rPr>
          <w:sz w:val="28"/>
        </w:rPr>
      </w:pPr>
      <w:r>
        <w:rPr>
          <w:sz w:val="28"/>
        </w:rPr>
        <w:t xml:space="preserve">Corey is a on a trip with his family. They need a quick stop to a fast food restaurant but </w:t>
      </w:r>
      <w:proofErr w:type="gramStart"/>
      <w:r>
        <w:rPr>
          <w:sz w:val="28"/>
        </w:rPr>
        <w:t>wants</w:t>
      </w:r>
      <w:proofErr w:type="gramEnd"/>
      <w:r>
        <w:rPr>
          <w:sz w:val="28"/>
        </w:rPr>
        <w:t xml:space="preserve"> to pick the best meal for his family. Corey </w:t>
      </w:r>
      <w:proofErr w:type="gramStart"/>
      <w:r>
        <w:rPr>
          <w:sz w:val="28"/>
        </w:rPr>
        <w:t>insist</w:t>
      </w:r>
      <w:proofErr w:type="gramEnd"/>
      <w:r>
        <w:rPr>
          <w:sz w:val="28"/>
        </w:rPr>
        <w:t xml:space="preserve"> that all meals need to have plenty of meat and protein to keep everyone satisfy on their trip. Help him find the best choice for his family.</w:t>
      </w:r>
    </w:p>
    <w:p w:rsidR="007C5265" w:rsidRDefault="007C5265"/>
    <w:sectPr w:rsidR="007C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7C5265"/>
    <w:rsid w:val="00BD527F"/>
    <w:rsid w:val="00D03795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Agent</cp:lastModifiedBy>
  <cp:revision>2</cp:revision>
  <cp:lastPrinted>2013-10-29T22:16:00Z</cp:lastPrinted>
  <dcterms:created xsi:type="dcterms:W3CDTF">2014-12-23T21:06:00Z</dcterms:created>
  <dcterms:modified xsi:type="dcterms:W3CDTF">2014-12-23T21:06:00Z</dcterms:modified>
</cp:coreProperties>
</file>